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883"/>
        <w:jc w:val="center"/>
        <w:outlineLvl w:val="0"/>
        <w:rPr>
          <w:rFonts w:ascii="黑体" w:eastAsia="黑体" w:hAnsi="黑体"/>
          <w:b/>
          <w:sz w:val="44"/>
          <w:szCs w:val="44"/>
        </w:rPr>
      </w:pPr>
      <w:r w:rsidRPr="00CF600A">
        <w:rPr>
          <w:rFonts w:ascii="黑体" w:eastAsia="黑体" w:hAnsi="黑体" w:hint="eastAsia"/>
          <w:b/>
          <w:sz w:val="44"/>
          <w:szCs w:val="44"/>
        </w:rPr>
        <w:t>西南交通大学专职科研人员聘用及管理办法</w:t>
      </w:r>
    </w:p>
    <w:p w:rsidR="003C5578" w:rsidRPr="00CF600A" w:rsidRDefault="003C5578" w:rsidP="003C5578">
      <w:pPr>
        <w:adjustRightInd w:val="0"/>
        <w:spacing w:line="300" w:lineRule="auto"/>
        <w:ind w:firstLineChars="200" w:firstLine="300"/>
        <w:contextualSpacing/>
        <w:jc w:val="center"/>
        <w:rPr>
          <w:rFonts w:ascii="仿宋" w:eastAsia="仿宋" w:hAnsi="仿宋"/>
          <w:sz w:val="15"/>
          <w:szCs w:val="15"/>
        </w:rPr>
      </w:pPr>
    </w:p>
    <w:p w:rsidR="003C5578" w:rsidRPr="00CF600A" w:rsidRDefault="003C5578" w:rsidP="003C5578">
      <w:pPr>
        <w:adjustRightInd w:val="0"/>
        <w:snapToGrid w:val="0"/>
        <w:ind w:firstLineChars="200" w:firstLine="561"/>
        <w:jc w:val="center"/>
        <w:rPr>
          <w:rFonts w:ascii="华文仿宋" w:eastAsia="华文仿宋" w:hAnsi="华文仿宋"/>
          <w:b/>
          <w:sz w:val="28"/>
          <w:szCs w:val="28"/>
        </w:rPr>
      </w:pPr>
      <w:r w:rsidRPr="00CF600A">
        <w:rPr>
          <w:rFonts w:ascii="华文仿宋" w:eastAsia="华文仿宋" w:hAnsi="华文仿宋" w:hint="eastAsia"/>
          <w:b/>
          <w:sz w:val="28"/>
          <w:szCs w:val="28"/>
        </w:rPr>
        <w:t>第一章 总则</w:t>
      </w:r>
    </w:p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t>第一条 为进一步贯彻落实《关于改进加强中央财政科研项目和资金管理的若干意见》（国发[2014]11号）、《关于深化中央财政科技计划（专项、基金）管理改革的方案》（国发[2014]64号）、《西南交通大学关于实施“人才强校主战略”的若干意见》等文件精神，建设一支规模和实力与学校发展水平相当的专职科研队伍，提升学校承担重大科技项目、加强科研基地建设能力，拓宽师资队伍来源渠道，特制定本办法。</w:t>
      </w:r>
    </w:p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t>第二条  专职科研人员的主要职责是承担基础研究和工程应用研究的申请、研究和开发，或承担科研平台、重大工程建设任务，或承担高新技术转移、成果转化等。</w:t>
      </w:r>
    </w:p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/>
          <w:sz w:val="28"/>
          <w:szCs w:val="28"/>
        </w:rPr>
        <w:t>第</w:t>
      </w:r>
      <w:r w:rsidRPr="00CF600A">
        <w:rPr>
          <w:rFonts w:ascii="华文仿宋" w:eastAsia="华文仿宋" w:hAnsi="华文仿宋" w:hint="eastAsia"/>
          <w:sz w:val="28"/>
          <w:szCs w:val="28"/>
        </w:rPr>
        <w:t>三</w:t>
      </w:r>
      <w:r w:rsidRPr="00CF600A">
        <w:rPr>
          <w:rFonts w:ascii="华文仿宋" w:eastAsia="华文仿宋" w:hAnsi="华文仿宋"/>
          <w:sz w:val="28"/>
          <w:szCs w:val="28"/>
        </w:rPr>
        <w:t xml:space="preserve">条  </w:t>
      </w:r>
      <w:r w:rsidRPr="00CF600A">
        <w:rPr>
          <w:rFonts w:ascii="华文仿宋" w:eastAsia="华文仿宋" w:hAnsi="华文仿宋" w:hint="eastAsia"/>
          <w:sz w:val="28"/>
          <w:szCs w:val="28"/>
        </w:rPr>
        <w:t>专职科研人员的来源</w:t>
      </w:r>
    </w:p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t>1、由校内教师或其他人员转聘；</w:t>
      </w:r>
    </w:p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t>2、新聘用的专职科研人员；</w:t>
      </w:r>
    </w:p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t>3、博士后人员。</w:t>
      </w:r>
    </w:p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t>第四条 专职科研人员是学校师资队伍的重要补充。对研究型、教学科研型二级单位，常规师资补充，在同等条件下，可优先从专职科研人员中遴选。</w:t>
      </w:r>
    </w:p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t>第五条 按照“按需聘用、团队主导、学院负责、择优招聘、合同约定、定期考核、能进能出”的原则，实施专职科研人员聘用与管理。</w:t>
      </w:r>
    </w:p>
    <w:p w:rsidR="003C5578" w:rsidRPr="00CF600A" w:rsidRDefault="003C5578" w:rsidP="003C5578">
      <w:pPr>
        <w:adjustRightInd w:val="0"/>
        <w:snapToGrid w:val="0"/>
        <w:ind w:firstLineChars="200" w:firstLine="561"/>
        <w:jc w:val="center"/>
        <w:rPr>
          <w:rFonts w:ascii="华文仿宋" w:eastAsia="华文仿宋" w:hAnsi="华文仿宋"/>
          <w:b/>
          <w:sz w:val="28"/>
          <w:szCs w:val="28"/>
        </w:rPr>
      </w:pPr>
      <w:r w:rsidRPr="00CF600A">
        <w:rPr>
          <w:rFonts w:ascii="华文仿宋" w:eastAsia="华文仿宋" w:hAnsi="华文仿宋" w:hint="eastAsia"/>
          <w:b/>
          <w:sz w:val="28"/>
          <w:szCs w:val="28"/>
        </w:rPr>
        <w:t>第二章 聘用</w:t>
      </w:r>
    </w:p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t>第六条 专职科研人员的聘用实行二级单位负责制，科研团队负责人在人员聘用、待遇保障等方面具有相对独立的自主权。</w:t>
      </w:r>
    </w:p>
    <w:p w:rsidR="003C5578" w:rsidRPr="00430ADC" w:rsidRDefault="003C5578" w:rsidP="00AD5C53">
      <w:pPr>
        <w:ind w:firstLineChars="198" w:firstLine="554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t>第七条 专职科研人员</w:t>
      </w:r>
      <w:r w:rsidR="00E67669">
        <w:rPr>
          <w:rFonts w:ascii="华文仿宋" w:eastAsia="华文仿宋" w:hAnsi="华文仿宋" w:hint="eastAsia"/>
          <w:bCs/>
          <w:sz w:val="30"/>
          <w:szCs w:val="30"/>
        </w:rPr>
        <w:t>原则上应具有博士学位，</w:t>
      </w:r>
      <w:bookmarkStart w:id="0" w:name="_GoBack"/>
      <w:bookmarkEnd w:id="0"/>
      <w:r w:rsidR="00430ADC">
        <w:rPr>
          <w:rFonts w:ascii="华文仿宋" w:eastAsia="华文仿宋" w:hAnsi="华文仿宋" w:hint="eastAsia"/>
          <w:bCs/>
          <w:sz w:val="30"/>
          <w:szCs w:val="30"/>
        </w:rPr>
        <w:t>每个科研团队</w:t>
      </w:r>
      <w:r w:rsidR="00430ADC">
        <w:rPr>
          <w:rFonts w:ascii="华文仿宋" w:eastAsia="华文仿宋" w:hAnsi="华文仿宋" w:hint="eastAsia"/>
          <w:bCs/>
          <w:sz w:val="30"/>
          <w:szCs w:val="30"/>
        </w:rPr>
        <w:lastRenderedPageBreak/>
        <w:t>中博士学位以下专职科研人员聘用数不得超过团队聘用总人数的20%。</w:t>
      </w:r>
    </w:p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t>第八条 聘用程序：</w:t>
      </w:r>
    </w:p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t>1、科研团队负责人提出聘用需求（包括明确聘期、聘用条件、承担任务要求、聘期履职基本要求、任期目标、薪酬等），经二级单位汇总后，由学校发布招聘信息；</w:t>
      </w:r>
    </w:p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t>2、科研团队负责人受理应聘人员的申请，并提出聘用候选人名单，经所在二级单位（党政联席会）审核同意后上报人事处审批；</w:t>
      </w:r>
    </w:p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t>3、校内人员转聘专职科研岗位的，由学校与受聘人员签订岗位任务书；校外新聘用的人员及博士后人员，由学校与受聘人员签订</w:t>
      </w:r>
      <w:r w:rsidR="003F3EFD">
        <w:rPr>
          <w:rFonts w:ascii="华文仿宋" w:eastAsia="华文仿宋" w:hAnsi="华文仿宋" w:hint="eastAsia"/>
          <w:sz w:val="28"/>
          <w:szCs w:val="28"/>
        </w:rPr>
        <w:t>《</w:t>
      </w:r>
      <w:r w:rsidRPr="00CF600A">
        <w:rPr>
          <w:rFonts w:ascii="华文仿宋" w:eastAsia="华文仿宋" w:hAnsi="华文仿宋" w:hint="eastAsia"/>
          <w:sz w:val="28"/>
          <w:szCs w:val="28"/>
        </w:rPr>
        <w:t>劳动合同</w:t>
      </w:r>
      <w:r w:rsidR="003F3EFD">
        <w:rPr>
          <w:rFonts w:ascii="华文仿宋" w:eastAsia="华文仿宋" w:hAnsi="华文仿宋" w:hint="eastAsia"/>
          <w:sz w:val="28"/>
          <w:szCs w:val="28"/>
        </w:rPr>
        <w:t>》</w:t>
      </w:r>
      <w:r w:rsidR="003F3EFD">
        <w:rPr>
          <w:rFonts w:ascii="华文仿宋" w:eastAsia="华文仿宋" w:hAnsi="华文仿宋"/>
          <w:sz w:val="28"/>
          <w:szCs w:val="28"/>
        </w:rPr>
        <w:t>，办理成都市社会保险（</w:t>
      </w:r>
      <w:r w:rsidR="003F3EFD">
        <w:rPr>
          <w:rFonts w:ascii="华文仿宋" w:eastAsia="华文仿宋" w:hAnsi="华文仿宋" w:hint="eastAsia"/>
          <w:sz w:val="28"/>
          <w:szCs w:val="28"/>
        </w:rPr>
        <w:t>五险</w:t>
      </w:r>
      <w:r w:rsidR="003F3EFD">
        <w:rPr>
          <w:rFonts w:ascii="华文仿宋" w:eastAsia="华文仿宋" w:hAnsi="华文仿宋"/>
          <w:sz w:val="28"/>
          <w:szCs w:val="28"/>
        </w:rPr>
        <w:t>）</w:t>
      </w:r>
      <w:r w:rsidRPr="00CF600A">
        <w:rPr>
          <w:rFonts w:ascii="华文仿宋" w:eastAsia="华文仿宋" w:hAnsi="华文仿宋" w:hint="eastAsia"/>
          <w:sz w:val="28"/>
          <w:szCs w:val="28"/>
        </w:rPr>
        <w:t>。</w:t>
      </w:r>
    </w:p>
    <w:p w:rsidR="00AD5C53" w:rsidRDefault="003C5578" w:rsidP="00AD5C53">
      <w:pPr>
        <w:ind w:firstLineChars="200" w:firstLine="560"/>
        <w:rPr>
          <w:rFonts w:ascii="华文仿宋" w:eastAsia="华文仿宋" w:hAnsi="华文仿宋"/>
          <w:bCs/>
          <w:sz w:val="30"/>
          <w:szCs w:val="30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t>第九条</w:t>
      </w:r>
      <w:r w:rsidR="00AD5C53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AD5C53">
        <w:rPr>
          <w:rFonts w:ascii="华文仿宋" w:eastAsia="华文仿宋" w:hAnsi="华文仿宋" w:hint="eastAsia"/>
          <w:bCs/>
          <w:sz w:val="30"/>
          <w:szCs w:val="30"/>
        </w:rPr>
        <w:t xml:space="preserve">专职科研人员首次聘用时，由二级单位根据学校专业技术职务评审相关标准和条件，聘用其专业技术职务。 </w:t>
      </w:r>
    </w:p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t>第十条 专职科研人员每个聘期原则上为三年。</w:t>
      </w:r>
    </w:p>
    <w:p w:rsidR="003C5578" w:rsidRPr="00CF600A" w:rsidRDefault="003C5578" w:rsidP="003C5578">
      <w:pPr>
        <w:adjustRightInd w:val="0"/>
        <w:snapToGrid w:val="0"/>
        <w:ind w:firstLineChars="200" w:firstLine="561"/>
        <w:jc w:val="center"/>
        <w:rPr>
          <w:rFonts w:ascii="华文仿宋" w:eastAsia="华文仿宋" w:hAnsi="华文仿宋"/>
          <w:b/>
          <w:sz w:val="28"/>
          <w:szCs w:val="28"/>
        </w:rPr>
      </w:pPr>
      <w:r w:rsidRPr="00CF600A">
        <w:rPr>
          <w:rFonts w:ascii="华文仿宋" w:eastAsia="华文仿宋" w:hAnsi="华文仿宋" w:hint="eastAsia"/>
          <w:b/>
          <w:sz w:val="28"/>
          <w:szCs w:val="28"/>
        </w:rPr>
        <w:t>第三章 待遇</w:t>
      </w:r>
    </w:p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t>第十一条 专职科研人员实行协议工资制，具体标准由科研团队负责人与受聘人员协商决定，最低工资不得低于当地的最低工资标准，并在合同中明确。校内转聘人员，不再发放国家工资部分，但工龄连续计算、薪级工资正常晋升。博士后人员不再发放博士后工资。</w:t>
      </w:r>
    </w:p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t>第十二条 新聘专职科研人员，凡符合成都市入户条件要求的，学校协助办理户口等事宜。</w:t>
      </w:r>
    </w:p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t>第十三条 专职科研人员在聘期间享受学校教职工基本福利，包括校园服务以及子女就读交大幼儿园、子弟小学、附中等</w:t>
      </w:r>
      <w:r w:rsidRPr="00CF600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。</w:t>
      </w:r>
    </w:p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t>第十四条 专职科研人员聘用期满后，经考核科研能力和业绩突出的人员，可由本人申请、科研团队负责人推荐、二级单位审核，申请转聘到校内其他系列岗位（教师、实验等岗位），原聘用方式不变。</w:t>
      </w:r>
    </w:p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lastRenderedPageBreak/>
        <w:t>第十五条 专职科研人员满足校内专业技术职务评审条件，可按学校相关规定，申请参加学校专业技术职务的评审。</w:t>
      </w:r>
    </w:p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t>第十六条 专职科研人员经科研团队负责人推荐，二级单位同意，可以学校名义申请校内外各类科研项目，获得科研成果享受与校内在职职工同等奖励政策。</w:t>
      </w:r>
    </w:p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t>第十七条 专职科研人员达到研究生导师聘任条件，可按相关程序受聘为研究生导师，并招收研究生。</w:t>
      </w:r>
    </w:p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t>第十八条 专职科研人员在聘期间因工作需要，在不影响工作的前提下，经科研团队负责人同意，所在二级单位审核，可申请出国（或出境）进行学术交流或合作研究，相关经费由科研团队承担。</w:t>
      </w:r>
    </w:p>
    <w:p w:rsidR="003C5578" w:rsidRPr="00CF600A" w:rsidRDefault="003C5578" w:rsidP="003C5578">
      <w:pPr>
        <w:adjustRightInd w:val="0"/>
        <w:snapToGrid w:val="0"/>
        <w:ind w:firstLineChars="200" w:firstLine="561"/>
        <w:jc w:val="center"/>
        <w:rPr>
          <w:rFonts w:ascii="华文仿宋" w:eastAsia="华文仿宋" w:hAnsi="华文仿宋"/>
          <w:b/>
          <w:sz w:val="28"/>
          <w:szCs w:val="28"/>
        </w:rPr>
      </w:pPr>
      <w:r w:rsidRPr="00CF600A">
        <w:rPr>
          <w:rFonts w:ascii="华文仿宋" w:eastAsia="华文仿宋" w:hAnsi="华文仿宋" w:hint="eastAsia"/>
          <w:b/>
          <w:sz w:val="28"/>
          <w:szCs w:val="28"/>
        </w:rPr>
        <w:t>第四章 经费筹集及发放</w:t>
      </w:r>
    </w:p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t>第十九条 专职科研人员薪酬、社会保险费用原则上由团队科研项目经费和学院承担。</w:t>
      </w:r>
    </w:p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t>第二十条 学校以二级单位为单位，设立专职科研人员经费专户。科研团队负责人在聘人的同时，应将相关费用按照年度先行划入专户。学校财务部门负责专户经费的日常管理、专职科研人员薪酬的核发和社会保险费用的转拨。</w:t>
      </w:r>
    </w:p>
    <w:p w:rsidR="003C5578" w:rsidRPr="00CF600A" w:rsidRDefault="003C5578" w:rsidP="003C5578">
      <w:pPr>
        <w:adjustRightInd w:val="0"/>
        <w:snapToGrid w:val="0"/>
        <w:ind w:firstLineChars="200" w:firstLine="561"/>
        <w:jc w:val="center"/>
        <w:rPr>
          <w:rFonts w:ascii="华文仿宋" w:eastAsia="华文仿宋" w:hAnsi="华文仿宋"/>
          <w:b/>
          <w:sz w:val="28"/>
          <w:szCs w:val="28"/>
        </w:rPr>
      </w:pPr>
      <w:r w:rsidRPr="00CF600A">
        <w:rPr>
          <w:rFonts w:ascii="华文仿宋" w:eastAsia="华文仿宋" w:hAnsi="华文仿宋" w:hint="eastAsia"/>
          <w:b/>
          <w:sz w:val="28"/>
          <w:szCs w:val="28"/>
        </w:rPr>
        <w:t>第五章 考核与管理</w:t>
      </w:r>
    </w:p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t>第二十一条 科研项目负责人和二级单位应加强对专职科研人员的日常管理、考核，认真履行合同中规定的义务，保障其合法权益。</w:t>
      </w:r>
    </w:p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t>第二十二条 聘任期间，专职人员的教学科研等成果以及发表有关论文、著作，或申报有关奖励、专利和科研项目等，须以西南交通大学为署名单位。</w:t>
      </w:r>
    </w:p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t>第二十三条 专职科研人员由科研团队和二级单位实行年度考核和聘期考核。</w:t>
      </w:r>
    </w:p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t>第二十四条 考核结果分优秀、良好、合格、不合格四个等级，考核结果作为受聘人员薪酬调整、是否续聘的基本依据。</w:t>
      </w:r>
    </w:p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lastRenderedPageBreak/>
        <w:t>第二十五条 每年的考核结果应及时报学校人事处备案。</w:t>
      </w:r>
    </w:p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t>第二十六条 专职科研人员年度考核不合格的可降薪聘用或解聘；年度考核连续两次不合格的予以解聘。</w:t>
      </w:r>
    </w:p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t>第二十七条 专职科研人员聘期考核不合格的不再续聘；在两个聘期内，无法获评高一级专业技术职务，原则上不再续聘。</w:t>
      </w:r>
    </w:p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t>第二十八条 专职科研人员有下列情况之一者应予以解聘：</w:t>
      </w:r>
    </w:p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t>1、有刑事犯罪行为；</w:t>
      </w:r>
    </w:p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t>2、严重违反学术道德规范，给学校造成恶劣影响。</w:t>
      </w:r>
    </w:p>
    <w:p w:rsidR="003C5578" w:rsidRPr="00CF600A" w:rsidRDefault="003C5578" w:rsidP="003C5578">
      <w:pPr>
        <w:adjustRightInd w:val="0"/>
        <w:snapToGrid w:val="0"/>
        <w:ind w:firstLineChars="200" w:firstLine="561"/>
        <w:jc w:val="center"/>
        <w:rPr>
          <w:rFonts w:ascii="华文仿宋" w:eastAsia="华文仿宋" w:hAnsi="华文仿宋"/>
          <w:b/>
          <w:sz w:val="28"/>
          <w:szCs w:val="28"/>
        </w:rPr>
      </w:pPr>
      <w:r w:rsidRPr="00CF600A">
        <w:rPr>
          <w:rFonts w:ascii="华文仿宋" w:eastAsia="华文仿宋" w:hAnsi="华文仿宋" w:hint="eastAsia"/>
          <w:b/>
          <w:sz w:val="28"/>
          <w:szCs w:val="28"/>
        </w:rPr>
        <w:t>第六章 附则</w:t>
      </w:r>
    </w:p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t>第二十九条 专职科研人员聘用过程中出现的人事及劳动争议，可通过劳动争议调解途径平等协商解决，协商不成的，可依法申请仲裁或提起诉讼。</w:t>
      </w:r>
    </w:p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t>第三十条 本办法自公布之日起试行，学校原有《西南交通大学专职科研岗位设置及聘用管理办法（试行）》（西交校人[2014]</w:t>
      </w:r>
      <w:r w:rsidRPr="00CF600A">
        <w:rPr>
          <w:rFonts w:ascii="华文仿宋" w:eastAsia="华文仿宋" w:hAnsi="华文仿宋"/>
          <w:sz w:val="28"/>
          <w:szCs w:val="28"/>
        </w:rPr>
        <w:t>1</w:t>
      </w:r>
      <w:r w:rsidRPr="00CF600A">
        <w:rPr>
          <w:rFonts w:ascii="华文仿宋" w:eastAsia="华文仿宋" w:hAnsi="华文仿宋" w:hint="eastAsia"/>
          <w:sz w:val="28"/>
          <w:szCs w:val="28"/>
        </w:rPr>
        <w:t>2号）文件废止。</w:t>
      </w:r>
    </w:p>
    <w:p w:rsidR="003C557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t>第三十一条 已按西交校人[2014]</w:t>
      </w:r>
      <w:r w:rsidRPr="00CF600A">
        <w:rPr>
          <w:rFonts w:ascii="华文仿宋" w:eastAsia="华文仿宋" w:hAnsi="华文仿宋"/>
          <w:sz w:val="28"/>
          <w:szCs w:val="28"/>
        </w:rPr>
        <w:t>1</w:t>
      </w:r>
      <w:r w:rsidRPr="00CF600A">
        <w:rPr>
          <w:rFonts w:ascii="华文仿宋" w:eastAsia="华文仿宋" w:hAnsi="华文仿宋" w:hint="eastAsia"/>
          <w:sz w:val="28"/>
          <w:szCs w:val="28"/>
        </w:rPr>
        <w:t>2号文件聘用的专职科研人员，继续执行原办法至合同约定的聘期结束。续聘按本办法执行。</w:t>
      </w:r>
    </w:p>
    <w:p w:rsidR="00FF0A68" w:rsidRPr="00CF600A" w:rsidRDefault="003C5578" w:rsidP="003C557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F600A">
        <w:rPr>
          <w:rFonts w:ascii="华文仿宋" w:eastAsia="华文仿宋" w:hAnsi="华文仿宋" w:hint="eastAsia"/>
          <w:sz w:val="28"/>
          <w:szCs w:val="28"/>
        </w:rPr>
        <w:t xml:space="preserve">第三十二条 </w:t>
      </w:r>
      <w:r w:rsidR="009B6D55">
        <w:rPr>
          <w:rFonts w:ascii="华文仿宋" w:eastAsia="华文仿宋" w:hAnsi="华文仿宋" w:hint="eastAsia"/>
          <w:sz w:val="28"/>
          <w:szCs w:val="28"/>
        </w:rPr>
        <w:t>本办法由学校科学技术发展研究院和人事处</w:t>
      </w:r>
      <w:r w:rsidRPr="00CF600A">
        <w:rPr>
          <w:rFonts w:ascii="华文仿宋" w:eastAsia="华文仿宋" w:hAnsi="华文仿宋" w:hint="eastAsia"/>
          <w:sz w:val="28"/>
          <w:szCs w:val="28"/>
        </w:rPr>
        <w:t>共同负责解释。</w:t>
      </w:r>
    </w:p>
    <w:sectPr w:rsidR="00FF0A68" w:rsidRPr="00CF6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367" w:rsidRDefault="007D4367" w:rsidP="003C5578">
      <w:r>
        <w:separator/>
      </w:r>
    </w:p>
  </w:endnote>
  <w:endnote w:type="continuationSeparator" w:id="0">
    <w:p w:rsidR="007D4367" w:rsidRDefault="007D4367" w:rsidP="003C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367" w:rsidRDefault="007D4367" w:rsidP="003C5578">
      <w:r>
        <w:separator/>
      </w:r>
    </w:p>
  </w:footnote>
  <w:footnote w:type="continuationSeparator" w:id="0">
    <w:p w:rsidR="007D4367" w:rsidRDefault="007D4367" w:rsidP="003C5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AD"/>
    <w:rsid w:val="00003CE1"/>
    <w:rsid w:val="001E0835"/>
    <w:rsid w:val="00241F2B"/>
    <w:rsid w:val="002B52DB"/>
    <w:rsid w:val="003C5578"/>
    <w:rsid w:val="003F3EFD"/>
    <w:rsid w:val="00430ADC"/>
    <w:rsid w:val="005A08CB"/>
    <w:rsid w:val="005B17D7"/>
    <w:rsid w:val="006E5981"/>
    <w:rsid w:val="006F1852"/>
    <w:rsid w:val="00720B97"/>
    <w:rsid w:val="007D4367"/>
    <w:rsid w:val="009316DC"/>
    <w:rsid w:val="009B6D55"/>
    <w:rsid w:val="00AD5C53"/>
    <w:rsid w:val="00B21C7F"/>
    <w:rsid w:val="00B93408"/>
    <w:rsid w:val="00BB58FE"/>
    <w:rsid w:val="00BC7B8B"/>
    <w:rsid w:val="00C54C13"/>
    <w:rsid w:val="00CF600A"/>
    <w:rsid w:val="00D03874"/>
    <w:rsid w:val="00D17117"/>
    <w:rsid w:val="00DD126A"/>
    <w:rsid w:val="00E25BAD"/>
    <w:rsid w:val="00E62890"/>
    <w:rsid w:val="00E668E6"/>
    <w:rsid w:val="00E67669"/>
    <w:rsid w:val="00EC1B99"/>
    <w:rsid w:val="00F87CC9"/>
    <w:rsid w:val="00F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849841-F00A-4952-9702-23F34289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5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55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5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55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铁怀江</dc:creator>
  <cp:keywords/>
  <dc:description/>
  <cp:lastModifiedBy>樊兵兵</cp:lastModifiedBy>
  <cp:revision>9</cp:revision>
  <dcterms:created xsi:type="dcterms:W3CDTF">2015-12-18T06:21:00Z</dcterms:created>
  <dcterms:modified xsi:type="dcterms:W3CDTF">2016-01-18T06:39:00Z</dcterms:modified>
</cp:coreProperties>
</file>